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FA" w:rsidRPr="005D08A9" w:rsidRDefault="009F59D5" w:rsidP="005D08A9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08A9">
        <w:rPr>
          <w:rFonts w:ascii="Times New Roman" w:hAnsi="Times New Roman" w:cs="Times New Roman"/>
          <w:b/>
          <w:sz w:val="24"/>
          <w:szCs w:val="24"/>
          <w:lang w:val="ru-RU"/>
        </w:rPr>
        <w:t>Скорость падения капель</w:t>
      </w:r>
    </w:p>
    <w:p w:rsidR="009F59D5" w:rsidRPr="004A4097" w:rsidRDefault="009F59D5" w:rsidP="009F59D5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Внутривенные капельные вливания используются для введения жидкости и лекарств пациентам.</w:t>
      </w:r>
    </w:p>
    <w:p w:rsidR="00904F8F" w:rsidRPr="004A4097" w:rsidRDefault="0000426C">
      <w:pPr>
        <w:pStyle w:val="stemP20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38814" cy="1708030"/>
            <wp:effectExtent l="19050" t="0" r="8986" b="0"/>
            <wp:docPr id="1" name="Picture 2" descr="Drip rate cop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p rate copy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059" cy="170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9D5" w:rsidRPr="004A4097" w:rsidRDefault="009F59D5" w:rsidP="009F59D5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Для осуществления вливания медицинским сёстрам нужно вычислять скорость падения капель (</w:t>
      </w:r>
      <w:r w:rsidRPr="004A4097">
        <w:rPr>
          <w:rFonts w:ascii="Times New Roman" w:hAnsi="Times New Roman" w:cs="Times New Roman"/>
          <w:i/>
          <w:sz w:val="24"/>
          <w:szCs w:val="24"/>
        </w:rPr>
        <w:t>D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>),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в каплях в минуту.</w:t>
      </w:r>
    </w:p>
    <w:p w:rsidR="009B3BFA" w:rsidRPr="004A4097" w:rsidRDefault="009F59D5" w:rsidP="009F59D5">
      <w:pPr>
        <w:pStyle w:val="stemP201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Они используют формулу</w:t>
      </w:r>
      <w:r w:rsidR="00E426C9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</w:rPr>
          <m:t>D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ru-RU"/>
          </w:rPr>
          <m:t xml:space="preserve"> 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m:t>∙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m:t>V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ru-RU"/>
              </w:rPr>
              <m:t>60</m:t>
            </m:r>
            <m:r>
              <m:rPr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n</m:t>
            </m:r>
          </m:den>
        </m:f>
        <m:r>
          <w:rPr>
            <w:rFonts w:ascii="Cambria Math" w:hAnsi="Times New Roman" w:cs="Times New Roman"/>
            <w:sz w:val="28"/>
            <w:szCs w:val="28"/>
            <w:lang w:val="ru-RU"/>
          </w:rPr>
          <m:t xml:space="preserve">  </m:t>
        </m:r>
      </m:oMath>
      <w:r w:rsidR="00AA4F05" w:rsidRPr="004A40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426C9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где</w:t>
      </w:r>
    </w:p>
    <w:p w:rsidR="009F59D5" w:rsidRPr="004A4097" w:rsidRDefault="00DF6A38" w:rsidP="009F59D5">
      <w:pPr>
        <w:pStyle w:val="stemP20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9B3BFA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>– показатель «число капель в единице объёма», который измеряется в каплях в миллилитре (</w:t>
      </w:r>
      <w:r w:rsidR="009F59D5" w:rsidRPr="003E7DFC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17FD8" w:rsidRPr="004A409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B3BFA" w:rsidRPr="004A4097" w:rsidRDefault="00DF6A38" w:rsidP="005516BC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="009B3BFA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7FD8" w:rsidRPr="004A4097">
        <w:rPr>
          <w:rFonts w:ascii="Times New Roman" w:hAnsi="Times New Roman" w:cs="Times New Roman"/>
          <w:sz w:val="24"/>
          <w:szCs w:val="24"/>
          <w:lang w:val="ru-RU"/>
        </w:rPr>
        <w:t>– объём вливания (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F59D5" w:rsidRPr="003E7DFC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="00D17FD8" w:rsidRPr="004A4097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:rsidR="009F59D5" w:rsidRPr="004A4097" w:rsidRDefault="00DF6A38" w:rsidP="009F59D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9B3BFA" w:rsidRPr="004A4097">
        <w:rPr>
          <w:rFonts w:ascii="Times New Roman" w:hAnsi="Times New Roman" w:cs="Times New Roman"/>
          <w:i/>
          <w:sz w:val="24"/>
          <w:szCs w:val="24"/>
        </w:rPr>
        <w:t>n</w:t>
      </w:r>
      <w:r w:rsidR="009B3BFA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D17FD8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время</w:t>
      </w:r>
      <w:proofErr w:type="gramEnd"/>
      <w:r w:rsidR="00D17FD8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(в часах)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>, за которое требуется сделать вливание.</w:t>
      </w:r>
    </w:p>
    <w:p w:rsidR="00C620DF" w:rsidRPr="00726BC6" w:rsidRDefault="009F59D5" w:rsidP="00726BC6">
      <w:pPr>
        <w:pStyle w:val="Heading2TOPpageP2012"/>
        <w:keepNext w:val="0"/>
        <w:pageBreakBefore w:val="0"/>
        <w:pBdr>
          <w:top w:val="single" w:sz="4" w:space="1" w:color="auto"/>
        </w:pBdr>
        <w:rPr>
          <w:rFonts w:ascii="Times New Roman" w:hAnsi="Times New Roman" w:cs="Times New Roman"/>
          <w:lang w:val="en-US"/>
        </w:rPr>
      </w:pPr>
      <w:r w:rsidRPr="004A4097">
        <w:rPr>
          <w:rFonts w:ascii="Times New Roman" w:hAnsi="Times New Roman" w:cs="Times New Roman"/>
          <w:lang w:val="ru-RU"/>
        </w:rPr>
        <w:t>Вопрос 1</w:t>
      </w:r>
      <w:r w:rsidR="00726BC6">
        <w:rPr>
          <w:rFonts w:ascii="Times New Roman" w:hAnsi="Times New Roman" w:cs="Times New Roman"/>
          <w:lang w:val="en-US"/>
        </w:rPr>
        <w:t>:</w:t>
      </w:r>
    </w:p>
    <w:p w:rsidR="009F59D5" w:rsidRPr="004A4097" w:rsidRDefault="009F59D5" w:rsidP="00D17FD8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Медицинская сестра хочет увеличить вдвое время вливания.</w:t>
      </w:r>
    </w:p>
    <w:p w:rsidR="009F59D5" w:rsidRPr="004A4097" w:rsidRDefault="009F59D5" w:rsidP="00726BC6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Приведите точное описание того, как изменится значение </w:t>
      </w:r>
      <w:proofErr w:type="gramStart"/>
      <w:r w:rsidRPr="004A4097">
        <w:rPr>
          <w:rFonts w:ascii="Times New Roman" w:hAnsi="Times New Roman" w:cs="Times New Roman"/>
          <w:i/>
          <w:sz w:val="24"/>
          <w:szCs w:val="24"/>
        </w:rPr>
        <w:t>D</w:t>
      </w:r>
      <w:proofErr w:type="gramEnd"/>
      <w:r w:rsidR="003E7DFC" w:rsidRPr="003E7D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3E7DFC" w:rsidRPr="003E7D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i/>
          <w:sz w:val="24"/>
          <w:szCs w:val="24"/>
        </w:rPr>
        <w:t>n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b/>
          <w:sz w:val="24"/>
          <w:szCs w:val="24"/>
          <w:lang w:val="ru-RU"/>
        </w:rPr>
        <w:t>увеличить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b/>
          <w:sz w:val="24"/>
          <w:szCs w:val="24"/>
          <w:lang w:val="ru-RU"/>
        </w:rPr>
        <w:t>в два раза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оставить без изменения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26BC6" w:rsidRDefault="00726BC6" w:rsidP="00392FD6">
      <w:pPr>
        <w:pStyle w:val="lineP2012"/>
        <w:spacing w:before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3BFA" w:rsidRPr="004A4097" w:rsidRDefault="009B3BFA" w:rsidP="00392FD6">
      <w:pPr>
        <w:pStyle w:val="lineP2012"/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F59D5" w:rsidRPr="004A4097" w:rsidRDefault="009F59D5" w:rsidP="009F59D5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9F59D5" w:rsidRPr="00196323" w:rsidRDefault="009F59D5" w:rsidP="00726BC6">
      <w:pPr>
        <w:pStyle w:val="Score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Код 2: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объяснении описаны и </w:t>
      </w:r>
      <w:r w:rsidRPr="004A4097">
        <w:rPr>
          <w:rFonts w:ascii="Times New Roman" w:hAnsi="Times New Roman" w:cs="Times New Roman"/>
          <w:sz w:val="24"/>
          <w:szCs w:val="24"/>
          <w:u w:val="single"/>
          <w:lang w:val="ru-RU"/>
        </w:rPr>
        <w:t>направление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Pr="004A4097">
        <w:rPr>
          <w:rFonts w:ascii="Times New Roman" w:hAnsi="Times New Roman" w:cs="Times New Roman"/>
          <w:sz w:val="24"/>
          <w:szCs w:val="24"/>
          <w:u w:val="single"/>
          <w:lang w:val="ru-RU"/>
        </w:rPr>
        <w:t>величина изменения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7DFC" w:rsidRPr="003E7DFC" w:rsidRDefault="003E7DFC" w:rsidP="00726BC6">
      <w:pPr>
        <w:ind w:left="272" w:firstLine="7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Примеры ответов учащихся:</w:t>
      </w:r>
      <w:r w:rsidRPr="003E7DFC">
        <w:rPr>
          <w:rFonts w:ascii="Times New Roman" w:hAnsi="Times New Roman"/>
          <w:sz w:val="24"/>
          <w:lang w:val="en-US"/>
        </w:rPr>
        <w:t xml:space="preserve"> 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Оно разделится пополам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Оно составит половину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</w:rPr>
      </w:pPr>
      <w:r w:rsidRPr="004A4097">
        <w:rPr>
          <w:rFonts w:ascii="Times New Roman" w:hAnsi="Times New Roman" w:cs="Times New Roman"/>
          <w:sz w:val="24"/>
          <w:szCs w:val="24"/>
        </w:rPr>
        <w:t xml:space="preserve">D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будет на </w:t>
      </w:r>
      <w:r w:rsidRPr="004A4097">
        <w:rPr>
          <w:rFonts w:ascii="Times New Roman" w:hAnsi="Times New Roman" w:cs="Times New Roman"/>
          <w:sz w:val="24"/>
          <w:szCs w:val="24"/>
        </w:rPr>
        <w:t xml:space="preserve">50%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меньше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</w:rPr>
        <w:t>D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будет в два раза меньше</w:t>
      </w:r>
    </w:p>
    <w:p w:rsidR="009F59D5" w:rsidRPr="004A4097" w:rsidRDefault="009F59D5" w:rsidP="009F59D5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Ответ принимается частично</w:t>
      </w:r>
    </w:p>
    <w:p w:rsidR="009F59D5" w:rsidRDefault="009F59D5" w:rsidP="00726BC6">
      <w:pPr>
        <w:pStyle w:val="Score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твет, в котором правильно описан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, либо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величина изменения, но не оба.</w:t>
      </w:r>
    </w:p>
    <w:p w:rsidR="003E7DFC" w:rsidRPr="003E7DFC" w:rsidRDefault="003E7DFC" w:rsidP="00726BC6">
      <w:pPr>
        <w:ind w:left="272" w:firstLine="720"/>
        <w:rPr>
          <w:rFonts w:ascii="Times New Roman" w:hAnsi="Times New Roman"/>
          <w:sz w:val="24"/>
          <w:lang w:val="ru-RU"/>
        </w:rPr>
      </w:pPr>
      <w:r w:rsidRPr="003E7DFC">
        <w:rPr>
          <w:rFonts w:ascii="Times New Roman" w:hAnsi="Times New Roman"/>
          <w:sz w:val="24"/>
          <w:lang w:val="ru-RU"/>
        </w:rPr>
        <w:t>Примеры ответов уч</w:t>
      </w:r>
      <w:r>
        <w:rPr>
          <w:rFonts w:ascii="Times New Roman" w:hAnsi="Times New Roman"/>
          <w:sz w:val="24"/>
          <w:lang w:val="ru-RU"/>
        </w:rPr>
        <w:t>а</w:t>
      </w:r>
      <w:r w:rsidRPr="003E7DFC">
        <w:rPr>
          <w:rFonts w:ascii="Times New Roman" w:hAnsi="Times New Roman"/>
          <w:sz w:val="24"/>
          <w:lang w:val="ru-RU"/>
        </w:rPr>
        <w:t>щихся: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</w:rPr>
        <w:t>D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станет меньше. [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>Не говорится о величине изменения.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Будет изменение на 50%. [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>Не говорится о направлении изменения.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9E349A" w:rsidRPr="004A4097" w:rsidRDefault="009E349A" w:rsidP="004A4097">
      <w:pPr>
        <w:pStyle w:val="ScoringAnswerP2012"/>
        <w:tabs>
          <w:tab w:val="clear" w:pos="1522"/>
        </w:tabs>
        <w:spacing w:after="120"/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будет на 50% больше. [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Верная величина изменения, но неверное </w:t>
      </w:r>
      <w:r w:rsidR="00C90266">
        <w:rPr>
          <w:rFonts w:ascii="Times New Roman" w:hAnsi="Times New Roman" w:cs="Times New Roman"/>
          <w:i/>
          <w:sz w:val="24"/>
          <w:szCs w:val="24"/>
          <w:lang w:val="ru-RU"/>
        </w:rPr>
        <w:t>н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>аправление изменения.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9B3BFA" w:rsidRPr="004A4097" w:rsidRDefault="009F59D5" w:rsidP="00726BC6">
      <w:pPr>
        <w:pStyle w:val="Heading2NPB40ptbeforeP2012"/>
        <w:pBdr>
          <w:top w:val="single" w:sz="4" w:space="1" w:color="auto"/>
        </w:pBdr>
        <w:spacing w:before="0" w:after="120"/>
        <w:rPr>
          <w:rFonts w:ascii="Times New Roman" w:hAnsi="Times New Roman" w:cs="Times New Roman"/>
          <w:lang w:val="ru-RU"/>
        </w:rPr>
      </w:pPr>
      <w:r w:rsidRPr="004A4097">
        <w:rPr>
          <w:rFonts w:ascii="Times New Roman" w:hAnsi="Times New Roman" w:cs="Times New Roman"/>
          <w:lang w:val="ru-RU"/>
        </w:rPr>
        <w:t xml:space="preserve">Вопрос </w:t>
      </w:r>
      <w:r w:rsidR="004A4097" w:rsidRPr="004A4097">
        <w:rPr>
          <w:rFonts w:ascii="Times New Roman" w:hAnsi="Times New Roman" w:cs="Times New Roman"/>
          <w:lang w:val="ru-RU"/>
        </w:rPr>
        <w:t>2</w:t>
      </w:r>
      <w:r w:rsidR="00726BC6">
        <w:rPr>
          <w:rFonts w:ascii="Times New Roman" w:hAnsi="Times New Roman" w:cs="Times New Roman"/>
          <w:lang w:val="en-US"/>
        </w:rPr>
        <w:t>:</w:t>
      </w:r>
      <w:r w:rsidR="009B3BFA" w:rsidRPr="004A4097">
        <w:rPr>
          <w:rFonts w:ascii="Times New Roman" w:hAnsi="Times New Roman" w:cs="Times New Roman"/>
          <w:lang w:val="ru-RU"/>
        </w:rPr>
        <w:tab/>
      </w:r>
    </w:p>
    <w:p w:rsidR="009F59D5" w:rsidRPr="004A4097" w:rsidRDefault="009F59D5" w:rsidP="004A4097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Медицинским сёстрам также нужно вычислять объём вливания</w:t>
      </w:r>
      <w:proofErr w:type="gramStart"/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gramEnd"/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скорость </w:t>
      </w:r>
      <w:r w:rsidR="00BE629D" w:rsidRPr="004A4097">
        <w:rPr>
          <w:rFonts w:ascii="Times New Roman" w:hAnsi="Times New Roman" w:cs="Times New Roman"/>
          <w:sz w:val="24"/>
          <w:szCs w:val="24"/>
          <w:lang w:val="ru-RU"/>
        </w:rPr>
        <w:t>падения капель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097">
        <w:rPr>
          <w:rFonts w:ascii="Times New Roman" w:hAnsi="Times New Roman" w:cs="Times New Roman"/>
          <w:i/>
          <w:sz w:val="24"/>
          <w:szCs w:val="24"/>
        </w:rPr>
        <w:t>D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59D5" w:rsidRPr="004A4097" w:rsidRDefault="009F59D5" w:rsidP="009F59D5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Вливание со скоростью 50 капель в минуту надо сделать пациенту за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br/>
        <w:t>3 часа. Показатель «число капель в единице объёма» для данного вливания равен 25 каплям в миллилитре.</w:t>
      </w:r>
    </w:p>
    <w:p w:rsidR="009F59D5" w:rsidRPr="004A4097" w:rsidRDefault="009F59D5" w:rsidP="009F59D5">
      <w:pPr>
        <w:pStyle w:val="stemP2012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Чему равен объём вливания </w:t>
      </w:r>
      <w:r w:rsidR="00BE629D" w:rsidRPr="004A40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3E7DFC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="00BE629D" w:rsidRPr="004A40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9F59D5" w:rsidRPr="004A4097" w:rsidRDefault="004A4097" w:rsidP="009F59D5">
      <w:pPr>
        <w:pStyle w:val="halflineP2012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бъём вливания: </w:t>
      </w:r>
      <w:r w:rsidR="009F59D5" w:rsidRPr="004A409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9F59D5" w:rsidRPr="003E7DFC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</w:p>
    <w:p w:rsidR="009F59D5" w:rsidRPr="004A4097" w:rsidRDefault="009F59D5" w:rsidP="00726BC6">
      <w:pPr>
        <w:pStyle w:val="CreditLabel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D31ACF" w:rsidRDefault="009F59D5" w:rsidP="00726BC6">
      <w:pPr>
        <w:pStyle w:val="Score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ab/>
        <w:t xml:space="preserve">360 или 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приведены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верное преобразование </w:t>
      </w:r>
      <w:r w:rsidR="004A4097"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формулы 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и подстановка </w:t>
      </w:r>
      <w:r w:rsidR="009E349A" w:rsidRPr="004A4097">
        <w:rPr>
          <w:rFonts w:ascii="Times New Roman" w:hAnsi="Times New Roman" w:cs="Times New Roman"/>
          <w:sz w:val="24"/>
          <w:szCs w:val="24"/>
          <w:lang w:val="ru-RU"/>
        </w:rPr>
        <w:t>значений</w:t>
      </w:r>
      <w:r w:rsidR="00D31AC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="00D31ACF">
        <w:rPr>
          <w:rFonts w:ascii="Times New Roman" w:hAnsi="Times New Roman" w:cs="Times New Roman"/>
          <w:sz w:val="24"/>
          <w:szCs w:val="24"/>
          <w:lang w:val="ru-RU"/>
        </w:rPr>
        <w:t>см</w:t>
      </w:r>
      <w:proofErr w:type="gramEnd"/>
      <w:r w:rsidR="00D31A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8365C">
        <w:rPr>
          <w:rFonts w:ascii="Times New Roman" w:hAnsi="Times New Roman" w:cs="Times New Roman"/>
          <w:sz w:val="24"/>
          <w:szCs w:val="24"/>
          <w:lang w:val="ru-RU"/>
        </w:rPr>
        <w:t xml:space="preserve">ниже </w:t>
      </w:r>
      <w:r w:rsidR="00D31ACF">
        <w:rPr>
          <w:rFonts w:ascii="Times New Roman" w:hAnsi="Times New Roman" w:cs="Times New Roman"/>
          <w:sz w:val="24"/>
          <w:szCs w:val="24"/>
          <w:lang w:val="ru-RU"/>
        </w:rPr>
        <w:t xml:space="preserve">второй </w:t>
      </w:r>
      <w:r w:rsidR="0028365C">
        <w:rPr>
          <w:rFonts w:ascii="Times New Roman" w:hAnsi="Times New Roman" w:cs="Times New Roman"/>
          <w:sz w:val="24"/>
          <w:szCs w:val="24"/>
          <w:lang w:val="ru-RU"/>
        </w:rPr>
        <w:t xml:space="preserve">пример </w:t>
      </w:r>
      <w:r w:rsidR="00D31ACF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28365C">
        <w:rPr>
          <w:rFonts w:ascii="Times New Roman" w:hAnsi="Times New Roman" w:cs="Times New Roman"/>
          <w:sz w:val="24"/>
          <w:szCs w:val="24"/>
          <w:lang w:val="ru-RU"/>
        </w:rPr>
        <w:t>а учащихся</w:t>
      </w:r>
      <w:r w:rsidR="00D31AC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F59D5" w:rsidRPr="004A4097" w:rsidRDefault="00D31ACF" w:rsidP="00726BC6">
      <w:pPr>
        <w:pStyle w:val="ScoreP2012"/>
        <w:spacing w:before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Примеры ответов учащихся: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>360</w:t>
      </w:r>
    </w:p>
    <w:p w:rsidR="009F59D5" w:rsidRPr="004A4097" w:rsidRDefault="009F59D5" w:rsidP="009F59D5">
      <w:pPr>
        <w:pStyle w:val="ScoringAnswerP2012"/>
        <w:tabs>
          <w:tab w:val="clear" w:pos="1522"/>
        </w:tabs>
        <w:ind w:left="1162" w:hanging="170"/>
        <w:rPr>
          <w:rFonts w:ascii="Times New Roman" w:hAnsi="Times New Roman" w:cs="Times New Roman"/>
          <w:sz w:val="24"/>
          <w:szCs w:val="24"/>
          <w:lang w:val="ru-RU"/>
        </w:rPr>
      </w:pPr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(60 </w:t>
      </w:r>
      <m:oMath>
        <m:r>
          <w:rPr>
            <w:rFonts w:ascii="Times New Roman" w:hAnsi="Times New Roman" w:cs="Times New Roman"/>
            <w:sz w:val="24"/>
            <w:szCs w:val="24"/>
            <w:lang w:val="ru-RU"/>
          </w:rPr>
          <m:t>∙</m:t>
        </m:r>
      </m:oMath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m:oMath>
        <m:r>
          <w:rPr>
            <w:rFonts w:ascii="Times New Roman" w:hAnsi="Times New Roman" w:cs="Times New Roman"/>
            <w:sz w:val="24"/>
            <w:szCs w:val="24"/>
            <w:lang w:val="ru-RU"/>
          </w:rPr>
          <m:t>∙</m:t>
        </m:r>
      </m:oMath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50)</w:t>
      </w:r>
      <w:proofErr w:type="gramStart"/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4A4097">
        <w:rPr>
          <w:rFonts w:ascii="Times New Roman" w:hAnsi="Times New Roman" w:cs="Times New Roman"/>
          <w:sz w:val="24"/>
          <w:szCs w:val="24"/>
          <w:lang w:val="ru-RU"/>
        </w:rPr>
        <w:t xml:space="preserve"> 25 [</w:t>
      </w:r>
      <w:r w:rsidRPr="004A4097">
        <w:rPr>
          <w:rFonts w:ascii="Times New Roman" w:hAnsi="Times New Roman" w:cs="Times New Roman"/>
          <w:i/>
          <w:sz w:val="24"/>
          <w:szCs w:val="24"/>
          <w:lang w:val="ru-RU"/>
        </w:rPr>
        <w:t>верное преобразование и подстановка</w:t>
      </w:r>
      <w:r w:rsidRPr="004A4097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E75209" w:rsidRPr="004A4097" w:rsidRDefault="00E75209" w:rsidP="00726BC6">
      <w:pPr>
        <w:rPr>
          <w:rFonts w:ascii="Times New Roman" w:hAnsi="Times New Roman"/>
          <w:sz w:val="24"/>
          <w:lang w:val="ru-RU"/>
        </w:rPr>
      </w:pPr>
    </w:p>
    <w:p w:rsidR="004A4097" w:rsidRPr="00726BC6" w:rsidRDefault="004A4097" w:rsidP="004A4097">
      <w:pPr>
        <w:rPr>
          <w:rFonts w:ascii="Times New Roman" w:hAnsi="Times New Roman"/>
          <w:b/>
          <w:sz w:val="24"/>
          <w:lang w:val="ru-RU"/>
        </w:rPr>
      </w:pPr>
      <w:r w:rsidRPr="00726BC6">
        <w:rPr>
          <w:rFonts w:ascii="Times New Roman" w:hAnsi="Times New Roman"/>
          <w:b/>
          <w:sz w:val="24"/>
          <w:lang w:val="ru-RU"/>
        </w:rPr>
        <w:t xml:space="preserve">Вопрос </w:t>
      </w:r>
      <w:r w:rsidR="0028702D" w:rsidRPr="00726BC6">
        <w:rPr>
          <w:rFonts w:ascii="Times New Roman" w:hAnsi="Times New Roman"/>
          <w:b/>
          <w:sz w:val="24"/>
          <w:lang w:val="ru-RU"/>
        </w:rPr>
        <w:t>1</w:t>
      </w:r>
      <w:r w:rsidRPr="00726BC6">
        <w:rPr>
          <w:rFonts w:ascii="Times New Roman" w:hAnsi="Times New Roman"/>
          <w:b/>
          <w:sz w:val="24"/>
          <w:lang w:val="ru-RU"/>
        </w:rPr>
        <w:t>.</w:t>
      </w:r>
    </w:p>
    <w:p w:rsidR="004A4097" w:rsidRPr="000D26B2" w:rsidRDefault="00196323" w:rsidP="0028365C">
      <w:pPr>
        <w:pStyle w:val="ScoringLabelP2012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726BC6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ab/>
      </w:r>
      <w:r w:rsidR="0028702D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>К</w:t>
      </w:r>
      <w:r w:rsidR="0028702D" w:rsidRPr="0028702D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>лючевым моментом решения задачи является работа с формулой</w:t>
      </w:r>
      <w:r w:rsidR="0028702D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 xml:space="preserve">. Можно подставить вместо </w:t>
      </w:r>
      <w:r w:rsidR="0028702D" w:rsidRPr="0028702D">
        <w:rPr>
          <w:rFonts w:ascii="Times New Roman" w:hAnsi="Times New Roman" w:cs="Times New Roman"/>
          <w:b w:val="0"/>
          <w:i/>
          <w:caps w:val="0"/>
          <w:sz w:val="24"/>
          <w:szCs w:val="24"/>
        </w:rPr>
        <w:t>n</w:t>
      </w:r>
      <w:r w:rsidR="0028702D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 xml:space="preserve">  в знаменатель формулы </w:t>
      </w:r>
      <w:r w:rsidR="000D26B2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 xml:space="preserve"> 2</w:t>
      </w:r>
      <w:r w:rsidR="000D26B2" w:rsidRPr="0028702D">
        <w:rPr>
          <w:rFonts w:ascii="Times New Roman" w:hAnsi="Times New Roman" w:cs="Times New Roman"/>
          <w:b w:val="0"/>
          <w:i/>
          <w:caps w:val="0"/>
          <w:sz w:val="24"/>
          <w:szCs w:val="24"/>
        </w:rPr>
        <w:t>n</w:t>
      </w:r>
      <w:r w:rsidR="000D26B2">
        <w:rPr>
          <w:rFonts w:ascii="Times New Roman" w:hAnsi="Times New Roman" w:cs="Times New Roman"/>
          <w:b w:val="0"/>
          <w:i/>
          <w:caps w:val="0"/>
          <w:sz w:val="24"/>
          <w:szCs w:val="24"/>
          <w:lang w:val="ru-RU"/>
        </w:rPr>
        <w:t xml:space="preserve"> и понять, что значение D надо разделить еще на 2. Значит, оно уменьшится в 2 раза. Либо применить свойство обыкновенной дроби: если знаменатель увеличить в «а раз», то значение дроби уменьшится во столько же раз.</w:t>
      </w:r>
    </w:p>
    <w:p w:rsidR="00726BC6" w:rsidRDefault="00726BC6" w:rsidP="002F6968">
      <w:pPr>
        <w:rPr>
          <w:rFonts w:ascii="Times New Roman" w:hAnsi="Times New Roman"/>
          <w:b/>
          <w:sz w:val="24"/>
          <w:lang w:val="en-US"/>
        </w:rPr>
      </w:pPr>
    </w:p>
    <w:p w:rsidR="002F6968" w:rsidRPr="00726BC6" w:rsidRDefault="002F6968" w:rsidP="002F6968">
      <w:pPr>
        <w:rPr>
          <w:rFonts w:ascii="Times New Roman" w:hAnsi="Times New Roman"/>
          <w:b/>
          <w:sz w:val="24"/>
          <w:lang w:val="ru-RU"/>
        </w:rPr>
      </w:pPr>
      <w:r w:rsidRPr="00726BC6">
        <w:rPr>
          <w:rFonts w:ascii="Times New Roman" w:hAnsi="Times New Roman"/>
          <w:b/>
          <w:sz w:val="24"/>
          <w:lang w:val="ru-RU"/>
        </w:rPr>
        <w:t>Вопрос 2.</w:t>
      </w:r>
    </w:p>
    <w:p w:rsidR="0028702D" w:rsidRPr="00726BC6" w:rsidRDefault="0028702D" w:rsidP="0028702D">
      <w:pPr>
        <w:pStyle w:val="ScoringAnswerP2012"/>
        <w:numPr>
          <w:ilvl w:val="0"/>
          <w:numId w:val="0"/>
        </w:numPr>
        <w:tabs>
          <w:tab w:val="clear" w:pos="1162"/>
          <w:tab w:val="left" w:pos="0"/>
        </w:tabs>
        <w:ind w:right="45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31A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Ключевым моментом решения задачи является работа с формулой. Надо преобразовать формулу, выразив V через другие переменные, и подставить значения трех данных величин. При этом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имеется дополнительная трудность – </w:t>
      </w:r>
      <w:r w:rsidRPr="00D31A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надо правильно определить, какие переменные принимают указанные в условии значения. В условии явно указано только, что D = 50 каплям. Значит,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надо обратиться к тексту в начале задания и </w:t>
      </w:r>
      <w:r w:rsidRPr="00D31A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 описанию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нем </w:t>
      </w:r>
      <w:r w:rsidR="00726B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переменных </w:t>
      </w:r>
      <w:r w:rsidRPr="00D31A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понять, что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D31A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25, а </w:t>
      </w:r>
      <w:r w:rsidRPr="00D31ACF">
        <w:rPr>
          <w:rFonts w:ascii="Times New Roman" w:hAnsi="Times New Roman" w:cs="Times New Roman"/>
          <w:i/>
          <w:sz w:val="24"/>
          <w:szCs w:val="24"/>
        </w:rPr>
        <w:t>n</w:t>
      </w:r>
      <w:r w:rsidR="00726B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= 3.</w:t>
      </w:r>
    </w:p>
    <w:p w:rsidR="0028702D" w:rsidRDefault="0028702D" w:rsidP="00726BC6">
      <w:pPr>
        <w:pStyle w:val="QNIntenttextP2012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A4097">
        <w:rPr>
          <w:rFonts w:ascii="Times New Roman" w:hAnsi="Times New Roman"/>
          <w:sz w:val="24"/>
          <w:szCs w:val="24"/>
          <w:lang w:val="ru-RU"/>
        </w:rPr>
        <w:t>Задание отнесено к области «Изменение и зависимости», представленная ситуация «</w:t>
      </w:r>
      <w:r w:rsidRPr="004A4097">
        <w:rPr>
          <w:rFonts w:ascii="Times New Roman" w:hAnsi="Times New Roman"/>
          <w:iCs/>
          <w:sz w:val="24"/>
          <w:szCs w:val="24"/>
          <w:lang w:val="ru-RU"/>
        </w:rPr>
        <w:t>Про</w:t>
      </w:r>
      <w:r w:rsidR="00726BC6">
        <w:rPr>
          <w:rFonts w:ascii="Times New Roman" w:hAnsi="Times New Roman"/>
          <w:iCs/>
          <w:sz w:val="24"/>
          <w:szCs w:val="24"/>
          <w:lang w:val="ru-RU"/>
        </w:rPr>
        <w:t xml:space="preserve">фессиональная», познавательная </w:t>
      </w:r>
      <w:r w:rsidRPr="004A4097">
        <w:rPr>
          <w:rFonts w:ascii="Times New Roman" w:hAnsi="Times New Roman"/>
          <w:iCs/>
          <w:sz w:val="24"/>
          <w:szCs w:val="24"/>
          <w:lang w:val="ru-RU"/>
        </w:rPr>
        <w:t>деятельность «</w:t>
      </w:r>
      <w:r w:rsidR="00726BC6">
        <w:rPr>
          <w:rFonts w:ascii="Times New Roman" w:hAnsi="Times New Roman"/>
          <w:sz w:val="24"/>
          <w:szCs w:val="24"/>
          <w:lang w:val="ru-RU"/>
        </w:rPr>
        <w:t xml:space="preserve">Применять». </w:t>
      </w:r>
      <w:r w:rsidRPr="004A4097">
        <w:rPr>
          <w:rFonts w:ascii="Times New Roman" w:hAnsi="Times New Roman"/>
          <w:sz w:val="24"/>
          <w:szCs w:val="24"/>
          <w:lang w:val="ru-RU"/>
        </w:rPr>
        <w:t>Вопрос</w:t>
      </w:r>
      <w:r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4A4097">
        <w:rPr>
          <w:rFonts w:ascii="Times New Roman" w:hAnsi="Times New Roman"/>
          <w:sz w:val="24"/>
          <w:szCs w:val="24"/>
          <w:lang w:val="ru-RU"/>
        </w:rPr>
        <w:t xml:space="preserve"> поставлен в нетрадиционной форме, </w:t>
      </w:r>
      <w:r w:rsidR="000D26B2">
        <w:rPr>
          <w:rFonts w:ascii="Times New Roman" w:hAnsi="Times New Roman"/>
          <w:sz w:val="24"/>
          <w:szCs w:val="24"/>
          <w:lang w:val="ru-RU"/>
        </w:rPr>
        <w:t>а знание свойств обыкновенных дробей большинство учащихся не помнит. П</w:t>
      </w:r>
      <w:r w:rsidRPr="004A4097">
        <w:rPr>
          <w:rFonts w:ascii="Times New Roman" w:hAnsi="Times New Roman"/>
          <w:sz w:val="24"/>
          <w:szCs w:val="24"/>
          <w:lang w:val="ru-RU"/>
        </w:rPr>
        <w:t xml:space="preserve">оэтому </w:t>
      </w:r>
      <w:r w:rsidR="000D26B2">
        <w:rPr>
          <w:rFonts w:ascii="Times New Roman" w:hAnsi="Times New Roman"/>
          <w:sz w:val="24"/>
          <w:szCs w:val="24"/>
          <w:lang w:val="ru-RU"/>
        </w:rPr>
        <w:t xml:space="preserve">вопрос </w:t>
      </w:r>
      <w:r w:rsidRPr="004A4097">
        <w:rPr>
          <w:rFonts w:ascii="Times New Roman" w:hAnsi="Times New Roman"/>
          <w:sz w:val="24"/>
          <w:szCs w:val="24"/>
          <w:lang w:val="ru-RU"/>
        </w:rPr>
        <w:t xml:space="preserve">вызвал затруднение у многих учащихся. С ним справились около 33% российских и около 22% учащихся стран ОЭСР. </w:t>
      </w:r>
    </w:p>
    <w:p w:rsidR="002F6968" w:rsidRPr="00726BC6" w:rsidRDefault="0028702D" w:rsidP="00726BC6">
      <w:pPr>
        <w:pStyle w:val="QNIntenttextP2012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2 более привычен для учащихся, </w:t>
      </w:r>
      <w:r w:rsidR="000D26B2">
        <w:rPr>
          <w:rFonts w:ascii="Times New Roman" w:hAnsi="Times New Roman"/>
          <w:sz w:val="24"/>
          <w:szCs w:val="24"/>
          <w:lang w:val="ru-RU"/>
        </w:rPr>
        <w:t xml:space="preserve">однако имеется трудность с определением значений переменных, </w:t>
      </w:r>
      <w:r>
        <w:rPr>
          <w:rFonts w:ascii="Times New Roman" w:hAnsi="Times New Roman"/>
          <w:sz w:val="24"/>
          <w:szCs w:val="24"/>
          <w:lang w:val="ru-RU"/>
        </w:rPr>
        <w:t xml:space="preserve">поэтому результат </w:t>
      </w:r>
      <w:r w:rsidR="000D26B2">
        <w:rPr>
          <w:rFonts w:ascii="Times New Roman" w:hAnsi="Times New Roman"/>
          <w:sz w:val="24"/>
          <w:szCs w:val="24"/>
          <w:lang w:val="ru-RU"/>
        </w:rPr>
        <w:t xml:space="preserve">только </w:t>
      </w:r>
      <w:r>
        <w:rPr>
          <w:rFonts w:ascii="Times New Roman" w:hAnsi="Times New Roman"/>
          <w:sz w:val="24"/>
          <w:szCs w:val="24"/>
          <w:lang w:val="ru-RU"/>
        </w:rPr>
        <w:t>немного выше: у российских учащихся – 36%, у учащихся ОЭСР – 32%.</w:t>
      </w:r>
    </w:p>
    <w:sectPr w:rsidR="002F6968" w:rsidRPr="00726BC6" w:rsidSect="00EF509A">
      <w:footerReference w:type="default" r:id="rId9"/>
      <w:footnotePr>
        <w:numRestart w:val="eachSect"/>
      </w:footnotePr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37" w:rsidRDefault="00A95E37">
      <w:r>
        <w:separator/>
      </w:r>
    </w:p>
  </w:endnote>
  <w:endnote w:type="continuationSeparator" w:id="0">
    <w:p w:rsidR="00A95E37" w:rsidRDefault="00A9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65" w:rsidRPr="004A4097" w:rsidRDefault="00661165" w:rsidP="008F42A9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37" w:rsidRDefault="00A95E37">
      <w:r>
        <w:separator/>
      </w:r>
    </w:p>
  </w:footnote>
  <w:footnote w:type="continuationSeparator" w:id="0">
    <w:p w:rsidR="00A95E37" w:rsidRDefault="00A95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D562C044"/>
    <w:numStyleLink w:val="NumberedListTemplateP2012"/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8579F"/>
    <w:multiLevelType w:val="multilevel"/>
    <w:tmpl w:val="D2FA6CCC"/>
    <w:lvl w:ilvl="0">
      <w:start w:val="1"/>
      <w:numFmt w:val="upperLetter"/>
      <w:pStyle w:val="NumberingABCDP2009"/>
      <w:lvlText w:val="%1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12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3"/>
  </w:num>
  <w:num w:numId="30">
    <w:abstractNumId w:val="8"/>
  </w:num>
  <w:num w:numId="31">
    <w:abstractNumId w:val="0"/>
  </w:num>
  <w:num w:numId="32">
    <w:abstractNumId w:val="9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stylePaneFormatFilter w:val="BF08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8F5"/>
    <w:rsid w:val="0000426C"/>
    <w:rsid w:val="00060FCA"/>
    <w:rsid w:val="00073EA1"/>
    <w:rsid w:val="00093CD2"/>
    <w:rsid w:val="000D26B2"/>
    <w:rsid w:val="00125742"/>
    <w:rsid w:val="00134422"/>
    <w:rsid w:val="001357DE"/>
    <w:rsid w:val="00164F77"/>
    <w:rsid w:val="00181F0D"/>
    <w:rsid w:val="00196323"/>
    <w:rsid w:val="001A334D"/>
    <w:rsid w:val="001A5299"/>
    <w:rsid w:val="001E1758"/>
    <w:rsid w:val="001E6944"/>
    <w:rsid w:val="001E7BF3"/>
    <w:rsid w:val="00200E05"/>
    <w:rsid w:val="002117D1"/>
    <w:rsid w:val="00233DA5"/>
    <w:rsid w:val="002635BE"/>
    <w:rsid w:val="002734FF"/>
    <w:rsid w:val="00274C45"/>
    <w:rsid w:val="0028365C"/>
    <w:rsid w:val="0028702D"/>
    <w:rsid w:val="002C1407"/>
    <w:rsid w:val="002C164B"/>
    <w:rsid w:val="002C380B"/>
    <w:rsid w:val="002F6968"/>
    <w:rsid w:val="0030542E"/>
    <w:rsid w:val="003125BB"/>
    <w:rsid w:val="00314D2E"/>
    <w:rsid w:val="00321874"/>
    <w:rsid w:val="003408E3"/>
    <w:rsid w:val="00345AA2"/>
    <w:rsid w:val="00350FD7"/>
    <w:rsid w:val="003638F5"/>
    <w:rsid w:val="00377424"/>
    <w:rsid w:val="00384172"/>
    <w:rsid w:val="00392FD6"/>
    <w:rsid w:val="003B3DDF"/>
    <w:rsid w:val="003D1330"/>
    <w:rsid w:val="003E7723"/>
    <w:rsid w:val="003E7DFC"/>
    <w:rsid w:val="004114AD"/>
    <w:rsid w:val="00420CC6"/>
    <w:rsid w:val="00430E11"/>
    <w:rsid w:val="00443DE9"/>
    <w:rsid w:val="0048179C"/>
    <w:rsid w:val="004A4097"/>
    <w:rsid w:val="004B046B"/>
    <w:rsid w:val="005111CC"/>
    <w:rsid w:val="0051500D"/>
    <w:rsid w:val="00521639"/>
    <w:rsid w:val="00532876"/>
    <w:rsid w:val="005516BC"/>
    <w:rsid w:val="005533AA"/>
    <w:rsid w:val="005634E2"/>
    <w:rsid w:val="00572950"/>
    <w:rsid w:val="005805F1"/>
    <w:rsid w:val="0059068E"/>
    <w:rsid w:val="005B63B0"/>
    <w:rsid w:val="005B74F8"/>
    <w:rsid w:val="005D08A9"/>
    <w:rsid w:val="005E6561"/>
    <w:rsid w:val="005F6742"/>
    <w:rsid w:val="0063603A"/>
    <w:rsid w:val="00642F93"/>
    <w:rsid w:val="00645D7A"/>
    <w:rsid w:val="006517AB"/>
    <w:rsid w:val="00660A99"/>
    <w:rsid w:val="00661165"/>
    <w:rsid w:val="00664761"/>
    <w:rsid w:val="0067614D"/>
    <w:rsid w:val="006A621F"/>
    <w:rsid w:val="006A6DFA"/>
    <w:rsid w:val="006B5C71"/>
    <w:rsid w:val="006C3BC0"/>
    <w:rsid w:val="006E0B4A"/>
    <w:rsid w:val="006E59C9"/>
    <w:rsid w:val="0071682F"/>
    <w:rsid w:val="00726BC6"/>
    <w:rsid w:val="007367ED"/>
    <w:rsid w:val="007656C0"/>
    <w:rsid w:val="0078781B"/>
    <w:rsid w:val="007A1637"/>
    <w:rsid w:val="007E3E16"/>
    <w:rsid w:val="007F3D92"/>
    <w:rsid w:val="008072F0"/>
    <w:rsid w:val="00824C76"/>
    <w:rsid w:val="00844C72"/>
    <w:rsid w:val="0086148B"/>
    <w:rsid w:val="008665EC"/>
    <w:rsid w:val="00872783"/>
    <w:rsid w:val="00873692"/>
    <w:rsid w:val="008954A0"/>
    <w:rsid w:val="008961AD"/>
    <w:rsid w:val="008C4B0C"/>
    <w:rsid w:val="008C680E"/>
    <w:rsid w:val="008D53AC"/>
    <w:rsid w:val="008E08A3"/>
    <w:rsid w:val="008E7F9C"/>
    <w:rsid w:val="008F42A9"/>
    <w:rsid w:val="008F5986"/>
    <w:rsid w:val="00904F8F"/>
    <w:rsid w:val="00912BAE"/>
    <w:rsid w:val="00923F39"/>
    <w:rsid w:val="00926AB1"/>
    <w:rsid w:val="00946C2D"/>
    <w:rsid w:val="009879D9"/>
    <w:rsid w:val="009B3BFA"/>
    <w:rsid w:val="009D7668"/>
    <w:rsid w:val="009E349A"/>
    <w:rsid w:val="009F5904"/>
    <w:rsid w:val="009F59D5"/>
    <w:rsid w:val="00A2351C"/>
    <w:rsid w:val="00A24C24"/>
    <w:rsid w:val="00A305E0"/>
    <w:rsid w:val="00A3742E"/>
    <w:rsid w:val="00A6514B"/>
    <w:rsid w:val="00A704D0"/>
    <w:rsid w:val="00A752C8"/>
    <w:rsid w:val="00A95E37"/>
    <w:rsid w:val="00A96D48"/>
    <w:rsid w:val="00AA4F05"/>
    <w:rsid w:val="00AB1288"/>
    <w:rsid w:val="00AC1F9E"/>
    <w:rsid w:val="00AE21C4"/>
    <w:rsid w:val="00B51FEA"/>
    <w:rsid w:val="00B72CFE"/>
    <w:rsid w:val="00B7415A"/>
    <w:rsid w:val="00B81BE2"/>
    <w:rsid w:val="00B87697"/>
    <w:rsid w:val="00BC2AD7"/>
    <w:rsid w:val="00BD1366"/>
    <w:rsid w:val="00BD1EAD"/>
    <w:rsid w:val="00BE3945"/>
    <w:rsid w:val="00BE629D"/>
    <w:rsid w:val="00C13784"/>
    <w:rsid w:val="00C15617"/>
    <w:rsid w:val="00C2593F"/>
    <w:rsid w:val="00C31BB9"/>
    <w:rsid w:val="00C453B1"/>
    <w:rsid w:val="00C455A7"/>
    <w:rsid w:val="00C46909"/>
    <w:rsid w:val="00C53E7A"/>
    <w:rsid w:val="00C620DF"/>
    <w:rsid w:val="00C67BE9"/>
    <w:rsid w:val="00C710DF"/>
    <w:rsid w:val="00C714C9"/>
    <w:rsid w:val="00C737DC"/>
    <w:rsid w:val="00C8343E"/>
    <w:rsid w:val="00C90266"/>
    <w:rsid w:val="00C97414"/>
    <w:rsid w:val="00CA2B1D"/>
    <w:rsid w:val="00CA6803"/>
    <w:rsid w:val="00CB1B1C"/>
    <w:rsid w:val="00CF77FC"/>
    <w:rsid w:val="00D17FD8"/>
    <w:rsid w:val="00D31ACF"/>
    <w:rsid w:val="00D31B8D"/>
    <w:rsid w:val="00D56ACA"/>
    <w:rsid w:val="00D749C1"/>
    <w:rsid w:val="00D76AF2"/>
    <w:rsid w:val="00D83D83"/>
    <w:rsid w:val="00DE2E56"/>
    <w:rsid w:val="00DF0E5F"/>
    <w:rsid w:val="00DF6A38"/>
    <w:rsid w:val="00E055E3"/>
    <w:rsid w:val="00E13B32"/>
    <w:rsid w:val="00E22FDC"/>
    <w:rsid w:val="00E426C9"/>
    <w:rsid w:val="00E44CD4"/>
    <w:rsid w:val="00E460A1"/>
    <w:rsid w:val="00E55143"/>
    <w:rsid w:val="00E62736"/>
    <w:rsid w:val="00E7504B"/>
    <w:rsid w:val="00E75209"/>
    <w:rsid w:val="00E83E15"/>
    <w:rsid w:val="00E96655"/>
    <w:rsid w:val="00EA4DF6"/>
    <w:rsid w:val="00EB3DAD"/>
    <w:rsid w:val="00EC3921"/>
    <w:rsid w:val="00EF44F9"/>
    <w:rsid w:val="00EF509A"/>
    <w:rsid w:val="00F100A5"/>
    <w:rsid w:val="00F127A1"/>
    <w:rsid w:val="00F5037F"/>
    <w:rsid w:val="00F667D2"/>
    <w:rsid w:val="00F907D8"/>
    <w:rsid w:val="00F953A3"/>
    <w:rsid w:val="00FA4558"/>
    <w:rsid w:val="00FC1F10"/>
    <w:rsid w:val="00FE0D04"/>
    <w:rsid w:val="00FE4306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55143"/>
    <w:rPr>
      <w:rFonts w:ascii="Arial" w:hAnsi="Arial"/>
      <w:sz w:val="22"/>
      <w:szCs w:val="24"/>
      <w:lang w:val="en-GB" w:eastAsia="en-US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/>
    </w:rPr>
  </w:style>
  <w:style w:type="paragraph" w:styleId="2">
    <w:name w:val="heading 2"/>
    <w:next w:val="stemP2012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12">
    <w:name w:val="Heading2NoPageBreak_P2012"/>
    <w:basedOn w:val="Heading2TOPpageP2012"/>
    <w:next w:val="a"/>
    <w:rsid w:val="004B046B"/>
    <w:pPr>
      <w:pageBreakBefore w:val="0"/>
    </w:pPr>
  </w:style>
  <w:style w:type="paragraph" w:customStyle="1" w:styleId="Heading2NPB40ptbeforeP2012">
    <w:name w:val="Heading2NPB_40ptbefore_P2012"/>
    <w:basedOn w:val="Heading2NoPageBreakP2012"/>
    <w:rsid w:val="004B046B"/>
    <w:pPr>
      <w:spacing w:before="800"/>
    </w:p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5805F1"/>
    <w:pPr>
      <w:keepNext/>
      <w:keepLines/>
      <w:numPr>
        <w:numId w:val="31"/>
      </w:numPr>
      <w:spacing w:after="120"/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4B046B"/>
    <w:pPr>
      <w:numPr>
        <w:numId w:val="3"/>
      </w:numPr>
      <w:tabs>
        <w:tab w:val="left" w:pos="1162"/>
      </w:tabs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eastAsia="en-US"/>
    </w:rPr>
  </w:style>
  <w:style w:type="paragraph" w:styleId="a6">
    <w:name w:val="footer"/>
    <w:link w:val="a7"/>
    <w:uiPriority w:val="99"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8">
    <w:name w:val="Table Grid"/>
    <w:basedOn w:val="a1"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4B046B"/>
    <w:rPr>
      <w:rFonts w:ascii="Arial" w:hAnsi="Arial" w:cs="Arial"/>
      <w:lang w:val="en-GB" w:eastAsia="en-US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9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introSamePageP2009">
    <w:name w:val="intro_SamePage_P2009"/>
    <w:basedOn w:val="a"/>
    <w:rsid w:val="00F953A3"/>
    <w:pPr>
      <w:keepNext/>
      <w:widowControl w:val="0"/>
      <w:spacing w:before="480" w:after="240"/>
      <w:jc w:val="both"/>
    </w:pPr>
    <w:rPr>
      <w:i/>
      <w:szCs w:val="20"/>
    </w:rPr>
  </w:style>
  <w:style w:type="paragraph" w:customStyle="1" w:styleId="UNITheadingP2009">
    <w:name w:val="UNIT heading_P2009"/>
    <w:next w:val="a"/>
    <w:rsid w:val="00F953A3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CreditLabelP2009">
    <w:name w:val="Credit Label_P2009"/>
    <w:next w:val="a"/>
    <w:rsid w:val="009B3BFA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dng2TOPpageP2009">
    <w:name w:val="Hdng2TOPpage_P2009"/>
    <w:next w:val="a"/>
    <w:rsid w:val="009B3BFA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PB40ptbeforeP2009">
    <w:name w:val="Heading2NPB_40ptbefore_P2009"/>
    <w:basedOn w:val="a"/>
    <w:rsid w:val="009B3BFA"/>
    <w:pPr>
      <w:keepNext/>
      <w:pBdr>
        <w:top w:val="single" w:sz="4" w:space="6" w:color="auto"/>
      </w:pBdr>
      <w:tabs>
        <w:tab w:val="right" w:pos="8930"/>
      </w:tabs>
      <w:spacing w:before="800" w:after="240"/>
      <w:ind w:right="-652"/>
      <w:jc w:val="both"/>
      <w:outlineLvl w:val="1"/>
    </w:pPr>
    <w:rPr>
      <w:rFonts w:ascii="Arial Bold" w:hAnsi="Arial Bold" w:cs="Arial"/>
      <w:b/>
      <w:bCs/>
      <w:caps/>
      <w:sz w:val="24"/>
    </w:rPr>
  </w:style>
  <w:style w:type="paragraph" w:customStyle="1" w:styleId="intronoPageBreakP2009">
    <w:name w:val="intro_noPageBreak_P2009"/>
    <w:basedOn w:val="a"/>
    <w:next w:val="a"/>
    <w:rsid w:val="009B3BFA"/>
    <w:pPr>
      <w:keepNext/>
      <w:widowControl w:val="0"/>
      <w:spacing w:after="240"/>
      <w:jc w:val="both"/>
    </w:pPr>
    <w:rPr>
      <w:i/>
      <w:szCs w:val="20"/>
    </w:rPr>
  </w:style>
  <w:style w:type="character" w:customStyle="1" w:styleId="ItemCodesP2009">
    <w:name w:val="ItemCodes_P2009"/>
    <w:basedOn w:val="a0"/>
    <w:rsid w:val="009B3BFA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09">
    <w:name w:val="ItemLabel_P2009"/>
    <w:basedOn w:val="a0"/>
    <w:rsid w:val="009B3BFA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09">
    <w:name w:val="line_P2009"/>
    <w:rsid w:val="009B3BFA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numbering" w:customStyle="1" w:styleId="NumberedListTemplateP2009">
    <w:name w:val="NumberedListTemplate_P2009"/>
    <w:basedOn w:val="a2"/>
    <w:semiHidden/>
    <w:rsid w:val="009B3BFA"/>
  </w:style>
  <w:style w:type="paragraph" w:customStyle="1" w:styleId="NumberingABCDP2009">
    <w:name w:val="NumberingABCD_P2009"/>
    <w:rsid w:val="009B3BFA"/>
    <w:pPr>
      <w:keepNext/>
      <w:keepLines/>
      <w:numPr>
        <w:numId w:val="38"/>
      </w:numPr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09">
    <w:name w:val="QN Intent Heading_P2009"/>
    <w:next w:val="a"/>
    <w:rsid w:val="009B3BFA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09">
    <w:name w:val="QN Intent text_P2009"/>
    <w:basedOn w:val="QNIntentHeadingP2009"/>
    <w:uiPriority w:val="99"/>
    <w:rsid w:val="009B3BFA"/>
    <w:pPr>
      <w:ind w:firstLine="0"/>
    </w:pPr>
    <w:rPr>
      <w:caps w:val="0"/>
    </w:rPr>
  </w:style>
  <w:style w:type="paragraph" w:customStyle="1" w:styleId="ScoreP2009">
    <w:name w:val="Score_P2009"/>
    <w:next w:val="a"/>
    <w:rsid w:val="009B3BFA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09">
    <w:name w:val="Scoring Answer_P2009"/>
    <w:link w:val="ScoringAnswerP2009CharChar"/>
    <w:rsid w:val="009B3BFA"/>
    <w:pPr>
      <w:tabs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temP2009">
    <w:name w:val="stem_P2009"/>
    <w:link w:val="stemP2009Char"/>
    <w:rsid w:val="009B3BFA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LabelP2009">
    <w:name w:val="Scoring Label_P2009"/>
    <w:next w:val="CreditLabelP2009"/>
    <w:rsid w:val="009B3BFA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TranslationNoteP2009">
    <w:name w:val="Translation Note_P2009"/>
    <w:rsid w:val="009B3BFA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character" w:customStyle="1" w:styleId="ScoringAnswerP2009CharChar">
    <w:name w:val="Scoring Answer_P2009 Char Char"/>
    <w:basedOn w:val="a0"/>
    <w:link w:val="ScoringAnswerP2009"/>
    <w:rsid w:val="009B3BFA"/>
    <w:rPr>
      <w:rFonts w:ascii="Arial" w:hAnsi="Arial" w:cs="Arial"/>
      <w:lang w:val="en-GB" w:eastAsia="en-US"/>
    </w:rPr>
  </w:style>
  <w:style w:type="character" w:customStyle="1" w:styleId="stemP2009Char">
    <w:name w:val="stem_P2009 Char"/>
    <w:basedOn w:val="a0"/>
    <w:link w:val="stemP2009"/>
    <w:rsid w:val="009B3BFA"/>
    <w:rPr>
      <w:rFonts w:ascii="Arial" w:hAnsi="Arial" w:cs="Arial"/>
      <w:sz w:val="22"/>
      <w:szCs w:val="22"/>
      <w:lang w:val="en-GB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E0B4A"/>
    <w:rPr>
      <w:rFonts w:ascii="Arial" w:hAnsi="Arial"/>
      <w:sz w:val="22"/>
      <w:lang w:val="en-GB" w:eastAsia="en-US"/>
    </w:rPr>
  </w:style>
  <w:style w:type="character" w:styleId="ab">
    <w:name w:val="Placeholder Text"/>
    <w:basedOn w:val="a0"/>
    <w:uiPriority w:val="99"/>
    <w:semiHidden/>
    <w:rsid w:val="003B3D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pengf\Desktop\PISA_Unit_2012_3.dotx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2EE9-34AC-4FF6-8C20-8F730190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PISA_Unit_2012_3.dotx new</Template>
  <TotalTime>117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acerpengf</dc:creator>
  <cp:lastModifiedBy>Victoria Baranova </cp:lastModifiedBy>
  <cp:revision>19</cp:revision>
  <cp:lastPrinted>2010-11-19T00:43:00Z</cp:lastPrinted>
  <dcterms:created xsi:type="dcterms:W3CDTF">2011-12-25T18:47:00Z</dcterms:created>
  <dcterms:modified xsi:type="dcterms:W3CDTF">2015-04-07T21:51:00Z</dcterms:modified>
</cp:coreProperties>
</file>